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0"/>
        </w:rPr>
        <w:t>АКТ ДЕФЕКТОВКИ АВТОМОБИЛЯ</w:t>
      </w:r>
      <w:r>
        <w:rPr>
          <w:sz w:val="20"/>
        </w:rPr>
        <w:t xml:space="preserve">     № ________   от «___» ____________ 20___ г.</w:t>
      </w:r>
    </w:p>
    <w:p>
      <w:pPr>
        <w:spacing w:after="80"/>
      </w:pPr>
      <w:r>
        <w:rPr>
          <w:b w:val="0"/>
          <w:color w:val="444444"/>
          <w:sz w:val="16"/>
        </w:rPr>
        <w:t>дефектовочная ведомость: неисправности, найденные при осмотре, рекомендуемые работы и решение клиента по каждой позиции · приложение к заказ-наряду № ________</w:t>
      </w:r>
    </w:p>
    <w:p>
      <w:pPr>
        <w:spacing w:after="20" w:before="100"/>
      </w:pPr>
      <w:r>
        <w:rPr>
          <w:b/>
          <w:sz w:val="17"/>
        </w:rPr>
        <w:t>ИСПОЛНИТЕЛЬ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Наименование / ФИО ИП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Адрес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ЗАКАЗЧИК (КЛИЕНТ)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ФИО / наименование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Телефон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100"/>
      </w:pPr>
      <w:r>
        <w:rPr>
          <w:b/>
          <w:sz w:val="17"/>
        </w:rPr>
        <w:t>АВТОМОБИЛЬ И ОСМОТР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Марка, модель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Госномер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VIN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Пробег, км</w:t>
            </w:r>
          </w:p>
        </w:tc>
        <w:tc>
          <w:tcPr>
            <w:tcW w:type="dxa" w:w="2636"/>
          </w:tcPr>
          <w:p/>
        </w:tc>
      </w:tr>
      <w:tr>
        <w:trPr>
          <w:trHeight w:val="340"/>
        </w:trPr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Причина обращения (со слов клиента)</w:t>
            </w:r>
          </w:p>
        </w:tc>
        <w:tc>
          <w:tcPr>
            <w:tcW w:type="dxa" w:w="2636"/>
          </w:tcPr>
          <w:p/>
        </w:tc>
        <w:tc>
          <w:tcPr>
            <w:tcW w:type="dxa" w:w="2636"/>
            <w:shd w:val="clear" w:color="auto" w:fill="F6F6F6"/>
          </w:tcPr>
          <w:p>
            <w:r/>
            <w:r>
              <w:rPr>
                <w:color w:val="444444"/>
                <w:sz w:val="15"/>
              </w:rPr>
              <w:t>Фото при осмотре, шт.</w:t>
            </w:r>
          </w:p>
        </w:tc>
        <w:tc>
          <w:tcPr>
            <w:tcW w:type="dxa" w:w="2636"/>
          </w:tcPr>
          <w:p/>
        </w:tc>
      </w:tr>
    </w:tbl>
    <w:p>
      <w:pPr>
        <w:spacing w:after="20" w:before="80"/>
      </w:pPr>
      <w:r>
        <w:rPr>
          <w:b w:val="0"/>
          <w:sz w:val="17"/>
        </w:rPr>
        <w:t>Как проводился осмотр: ☐ подъёмник   ☐ замеры   ☐ компьютерная диагностика   ☐ пробная поездка   Прочее: ______________________</w:t>
      </w:r>
    </w:p>
    <w:p>
      <w:pPr>
        <w:spacing w:after="20" w:before="100"/>
      </w:pPr>
      <w:r>
        <w:rPr>
          <w:b/>
          <w:sz w:val="17"/>
        </w:rPr>
        <w:t>НЕИСПРАВНОСТИ И РЕКОМЕНДАЦИИ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rHeight w:val="624"/>
        </w:trPr>
        <w:tc>
          <w:tcPr>
            <w:tcW w:type="dxa" w:w="397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1474"/>
            <w:shd w:val="clear" w:color="auto" w:fill="EFEFEF"/>
          </w:tcPr>
          <w:p>
            <w:r/>
            <w:r>
              <w:rPr>
                <w:b/>
                <w:sz w:val="15"/>
              </w:rPr>
              <w:t>Узел, система</w:t>
            </w:r>
          </w:p>
        </w:tc>
        <w:tc>
          <w:tcPr>
            <w:tcW w:type="dxa" w:w="2494"/>
            <w:shd w:val="clear" w:color="auto" w:fill="EFEFEF"/>
          </w:tcPr>
          <w:p>
            <w:r/>
            <w:r>
              <w:rPr>
                <w:b/>
                <w:sz w:val="15"/>
              </w:rPr>
              <w:t>Найденная неисправность</w:t>
            </w:r>
          </w:p>
        </w:tc>
        <w:tc>
          <w:tcPr>
            <w:tcW w:type="dxa" w:w="2608"/>
            <w:shd w:val="clear" w:color="auto" w:fill="EFEFEF"/>
          </w:tcPr>
          <w:p>
            <w:r/>
            <w:r>
              <w:rPr>
                <w:b/>
                <w:sz w:val="15"/>
              </w:rPr>
              <w:t>Рекомендуемые работы и запчасти</w:t>
            </w:r>
          </w:p>
        </w:tc>
        <w:tc>
          <w:tcPr>
            <w:tcW w:type="dxa" w:w="1361"/>
            <w:shd w:val="clear" w:color="auto" w:fill="EFEFEF"/>
          </w:tcPr>
          <w:p>
            <w:r/>
            <w:r>
              <w:rPr>
                <w:b/>
                <w:sz w:val="15"/>
              </w:rPr>
              <w:t>Срочность</w:t>
            </w:r>
          </w:p>
        </w:tc>
        <w:tc>
          <w:tcPr>
            <w:tcW w:type="dxa" w:w="964"/>
            <w:shd w:val="clear" w:color="auto" w:fill="EFEFEF"/>
          </w:tcPr>
          <w:p>
            <w:r/>
            <w:r>
              <w:rPr>
                <w:b/>
                <w:sz w:val="15"/>
              </w:rPr>
              <w:t>Сумма, ₽</w:t>
            </w:r>
          </w:p>
        </w:tc>
        <w:tc>
          <w:tcPr>
            <w:tcW w:type="dxa" w:w="1247"/>
            <w:shd w:val="clear" w:color="auto" w:fill="EFEFEF"/>
          </w:tcPr>
          <w:p>
            <w:r/>
            <w:r>
              <w:rPr>
                <w:b/>
                <w:sz w:val="15"/>
              </w:rPr>
              <w:t>Клиент</w:t>
            </w:r>
          </w:p>
        </w:tc>
      </w:tr>
      <w:tr>
        <w:trPr>
          <w:trHeight w:val="624"/>
        </w:trPr>
        <w:tc>
          <w:tcPr>
            <w:tcW w:type="dxa" w:w="397"/>
          </w:tcPr>
          <w:p>
            <w:r>
              <w:t>1</w:t>
            </w:r>
          </w:p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361"/>
          </w:tcPr>
          <w:p>
            <w:r>
              <w:t>☐ сразу</w:t>
              <w:br/>
              <w:t>☐ отложить</w:t>
            </w:r>
          </w:p>
        </w:tc>
        <w:tc>
          <w:tcPr>
            <w:tcW w:type="dxa" w:w="964"/>
          </w:tcPr>
          <w:p/>
        </w:tc>
        <w:tc>
          <w:tcPr>
            <w:tcW w:type="dxa" w:w="1247"/>
          </w:tcPr>
          <w:p>
            <w:r>
              <w:t>☐ согласен</w:t>
              <w:br/>
              <w:t>☐ отказ</w:t>
            </w:r>
          </w:p>
        </w:tc>
      </w:tr>
      <w:tr>
        <w:trPr>
          <w:trHeight w:val="624"/>
        </w:trPr>
        <w:tc>
          <w:tcPr>
            <w:tcW w:type="dxa" w:w="397"/>
          </w:tcPr>
          <w:p>
            <w:r>
              <w:t>2</w:t>
            </w:r>
          </w:p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361"/>
          </w:tcPr>
          <w:p>
            <w:r>
              <w:t>☐ сразу</w:t>
              <w:br/>
              <w:t>☐ отложить</w:t>
            </w:r>
          </w:p>
        </w:tc>
        <w:tc>
          <w:tcPr>
            <w:tcW w:type="dxa" w:w="964"/>
          </w:tcPr>
          <w:p/>
        </w:tc>
        <w:tc>
          <w:tcPr>
            <w:tcW w:type="dxa" w:w="1247"/>
          </w:tcPr>
          <w:p>
            <w:r>
              <w:t>☐ согласен</w:t>
              <w:br/>
              <w:t>☐ отказ</w:t>
            </w:r>
          </w:p>
        </w:tc>
      </w:tr>
      <w:tr>
        <w:trPr>
          <w:trHeight w:val="624"/>
        </w:trPr>
        <w:tc>
          <w:tcPr>
            <w:tcW w:type="dxa" w:w="397"/>
          </w:tcPr>
          <w:p>
            <w:r>
              <w:t>3</w:t>
            </w:r>
          </w:p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361"/>
          </w:tcPr>
          <w:p>
            <w:r>
              <w:t>☐ сразу</w:t>
              <w:br/>
              <w:t>☐ отложить</w:t>
            </w:r>
          </w:p>
        </w:tc>
        <w:tc>
          <w:tcPr>
            <w:tcW w:type="dxa" w:w="964"/>
          </w:tcPr>
          <w:p/>
        </w:tc>
        <w:tc>
          <w:tcPr>
            <w:tcW w:type="dxa" w:w="1247"/>
          </w:tcPr>
          <w:p>
            <w:r>
              <w:t>☐ согласен</w:t>
              <w:br/>
              <w:t>☐ отказ</w:t>
            </w:r>
          </w:p>
        </w:tc>
      </w:tr>
      <w:tr>
        <w:trPr>
          <w:trHeight w:val="624"/>
        </w:trPr>
        <w:tc>
          <w:tcPr>
            <w:tcW w:type="dxa" w:w="397"/>
          </w:tcPr>
          <w:p>
            <w:r>
              <w:t>4</w:t>
            </w:r>
          </w:p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361"/>
          </w:tcPr>
          <w:p>
            <w:r>
              <w:t>☐ сразу</w:t>
              <w:br/>
              <w:t>☐ отложить</w:t>
            </w:r>
          </w:p>
        </w:tc>
        <w:tc>
          <w:tcPr>
            <w:tcW w:type="dxa" w:w="964"/>
          </w:tcPr>
          <w:p/>
        </w:tc>
        <w:tc>
          <w:tcPr>
            <w:tcW w:type="dxa" w:w="1247"/>
          </w:tcPr>
          <w:p>
            <w:r>
              <w:t>☐ согласен</w:t>
              <w:br/>
              <w:t>☐ отказ</w:t>
            </w:r>
          </w:p>
        </w:tc>
      </w:tr>
      <w:tr>
        <w:trPr>
          <w:trHeight w:val="624"/>
        </w:trPr>
        <w:tc>
          <w:tcPr>
            <w:tcW w:type="dxa" w:w="397"/>
          </w:tcPr>
          <w:p>
            <w:r>
              <w:t>5</w:t>
            </w:r>
          </w:p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361"/>
          </w:tcPr>
          <w:p>
            <w:r>
              <w:t>☐ сразу</w:t>
              <w:br/>
              <w:t>☐ отложить</w:t>
            </w:r>
          </w:p>
        </w:tc>
        <w:tc>
          <w:tcPr>
            <w:tcW w:type="dxa" w:w="964"/>
          </w:tcPr>
          <w:p/>
        </w:tc>
        <w:tc>
          <w:tcPr>
            <w:tcW w:type="dxa" w:w="1247"/>
          </w:tcPr>
          <w:p>
            <w:r>
              <w:t>☐ согласен</w:t>
              <w:br/>
              <w:t>☐ отказ</w:t>
            </w:r>
          </w:p>
        </w:tc>
      </w:tr>
      <w:tr>
        <w:trPr>
          <w:trHeight w:val="624"/>
        </w:trPr>
        <w:tc>
          <w:tcPr>
            <w:tcW w:type="dxa" w:w="397"/>
          </w:tcPr>
          <w:p>
            <w:r>
              <w:t>6</w:t>
            </w:r>
          </w:p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361"/>
          </w:tcPr>
          <w:p>
            <w:r>
              <w:t>☐ сразу</w:t>
              <w:br/>
              <w:t>☐ отложить</w:t>
            </w:r>
          </w:p>
        </w:tc>
        <w:tc>
          <w:tcPr>
            <w:tcW w:type="dxa" w:w="964"/>
          </w:tcPr>
          <w:p/>
        </w:tc>
        <w:tc>
          <w:tcPr>
            <w:tcW w:type="dxa" w:w="1247"/>
          </w:tcPr>
          <w:p>
            <w:r>
              <w:t>☐ согласен</w:t>
              <w:br/>
              <w:t>☐ отказ</w:t>
            </w:r>
          </w:p>
        </w:tc>
      </w:tr>
      <w:tr>
        <w:trPr>
          <w:trHeight w:val="624"/>
        </w:trPr>
        <w:tc>
          <w:tcPr>
            <w:tcW w:type="dxa" w:w="397"/>
          </w:tcPr>
          <w:p>
            <w:r>
              <w:t>7</w:t>
            </w:r>
          </w:p>
        </w:tc>
        <w:tc>
          <w:tcPr>
            <w:tcW w:type="dxa" w:w="1474"/>
          </w:tcPr>
          <w:p/>
        </w:tc>
        <w:tc>
          <w:tcPr>
            <w:tcW w:type="dxa" w:w="2494"/>
          </w:tcPr>
          <w:p/>
        </w:tc>
        <w:tc>
          <w:tcPr>
            <w:tcW w:type="dxa" w:w="2608"/>
          </w:tcPr>
          <w:p/>
        </w:tc>
        <w:tc>
          <w:tcPr>
            <w:tcW w:type="dxa" w:w="1361"/>
          </w:tcPr>
          <w:p>
            <w:r>
              <w:t>☐ сразу</w:t>
              <w:br/>
              <w:t>☐ отложить</w:t>
            </w:r>
          </w:p>
        </w:tc>
        <w:tc>
          <w:tcPr>
            <w:tcW w:type="dxa" w:w="964"/>
          </w:tcPr>
          <w:p/>
        </w:tc>
        <w:tc>
          <w:tcPr>
            <w:tcW w:type="dxa" w:w="1247"/>
          </w:tcPr>
          <w:p>
            <w:r>
              <w:t>☐ согласен</w:t>
              <w:br/>
              <w:t>☐ отказ</w:t>
            </w:r>
          </w:p>
        </w:tc>
      </w:tr>
    </w:tbl>
    <w:p>
      <w:pPr>
        <w:spacing w:after="20" w:before="80"/>
      </w:pPr>
      <w:r>
        <w:rPr>
          <w:b w:val="0"/>
          <w:sz w:val="18"/>
        </w:rPr>
        <w:t>Согласовано на сумму, ₽: ______________      Отложено на сумму, ₽: ______________</w:t>
      </w:r>
    </w:p>
    <w:p>
      <w:pPr>
        <w:spacing w:after="20"/>
      </w:pPr>
      <w:r>
        <w:rPr>
          <w:b w:val="0"/>
          <w:sz w:val="17"/>
        </w:rPr>
        <w:t>Как согласовано:  ☐ лично   ☐ по телефону (дата, время, кто согласовал): ______________________   ☐ в мессенджере</w:t>
      </w:r>
    </w:p>
    <w:p>
      <w:pPr>
        <w:spacing w:after="0"/>
      </w:pPr>
      <w:r>
        <w:rPr>
          <w:b w:val="0"/>
          <w:color w:val="222222"/>
          <w:sz w:val="15"/>
        </w:rPr>
        <w:t>1. Неисправности выявлены при осмотре и диагностике. Скрытые дефекты могут обнаружиться при разборке — исполнитель сообщает о них заказчику и согласует дополнительные работы и сумму до их начала.</w:t>
      </w:r>
    </w:p>
    <w:p>
      <w:pPr>
        <w:spacing w:after="0"/>
      </w:pPr>
      <w:r>
        <w:rPr>
          <w:b w:val="0"/>
          <w:color w:val="222222"/>
          <w:sz w:val="15"/>
        </w:rPr>
        <w:t>2. Работы по позициям с отметкой «согласен» вносятся в заказ-наряд. Позиции с отметкой «отказ» не выполняются; заказчик предупреждён о возможных последствиях отказа от позиций со срочностью «сразу».</w:t>
      </w:r>
    </w:p>
    <w:p>
      <w:pPr>
        <w:spacing w:after="0"/>
      </w:pPr>
      <w:r>
        <w:rPr>
          <w:b w:val="0"/>
          <w:color w:val="222222"/>
          <w:sz w:val="15"/>
        </w:rPr>
        <w:t>3. Суммы ориентировочные и уточняются в заказ-наряде.</w:t>
      </w:r>
    </w:p>
    <w:p>
      <w:pPr>
        <w:spacing w:after="40" w:before="160"/>
      </w:pPr>
      <w:r>
        <w:rPr>
          <w:b w:val="0"/>
          <w:sz w:val="18"/>
        </w:rPr>
        <w:t>Акт составил (должность, ФИО): ______________________________   Подпись: ____________</w:t>
      </w:r>
    </w:p>
    <w:p>
      <w:pPr>
        <w:spacing w:after="160"/>
      </w:pPr>
      <w:r>
        <w:rPr>
          <w:b w:val="0"/>
          <w:sz w:val="18"/>
        </w:rPr>
        <w:t>Заказчик ознакомлен, решения по позициям отмечены: ______________________________   Подпись: ____________   М.П. (при наличии)</w:t>
      </w:r>
    </w:p>
    <w:p>
      <w:pPr>
        <w:spacing w:after="20"/>
      </w:pPr>
      <w:r>
        <w:rPr>
          <w:b w:val="0"/>
          <w:color w:val="555555"/>
          <w:sz w:val="14"/>
        </w:rPr>
        <w:t>Формы акта дефектовки закон не устанавливает; бланк — рекомендуемый образец. Договор на ремонт — по Правилам, утв. ПП РФ от 29.05.2025 № 780 (п. 9). Экземпляр — каждой стороне. Бланк: bstcrm.ru/akt-defektovki-avtomobilya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дефектовки автомобиля</dc:title>
  <dc:subject/>
  <dc:creator>BSTCRM — bstcrm.ru</dc:creator>
  <cp:keywords/>
  <dc:description>Бесплатный бланк: https://bstcrm.ru/akt-defektovki-avtomobilya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