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0"/>
        </w:rPr>
        <w:t>АКТ ОСМОТРА АВТОМОБИЛЯ</w:t>
      </w:r>
      <w:r>
        <w:rPr>
          <w:sz w:val="20"/>
        </w:rPr>
        <w:t xml:space="preserve">     № ________   от «___» ____________ 20___ г.</w:t>
      </w:r>
    </w:p>
    <w:p>
      <w:pPr>
        <w:spacing w:after="60"/>
      </w:pPr>
      <w:r>
        <w:rPr>
          <w:b w:val="0"/>
          <w:color w:val="444444"/>
          <w:sz w:val="16"/>
        </w:rPr>
        <w:t>состояние, комплектность и повреждения автомобиля на момент передачи; составлен в присутствии обеих сторон</w:t>
      </w:r>
    </w:p>
    <w:p>
      <w:pPr>
        <w:spacing w:after="20"/>
      </w:pPr>
      <w:r>
        <w:rPr>
          <w:b w:val="0"/>
          <w:sz w:val="17"/>
        </w:rPr>
        <w:t>Цель осмотра:  ☐ купля-продажа   ☐ приёмка в ремонт   ☐ фиксация повреждений (ДТП)   ☐ аренда, передача   ☐ иное: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Место осмотра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Время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СТОРОНА 1 — ПЕРЕДАЁТ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ФИО / наименование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Документ, телефон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СТОРОНА 2 — ПРИНИМАЕТ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ФИО / наименование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Документ, телефон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АВТОМОБИЛЬ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Год, цвет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Госномер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VIN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Пробег, км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СТС №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ПТС / ЭПТС №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VIN сверен с документами ☐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ДОКУМЕНТЫ, КЛЮЧИ И КОМПЛЕКТНОСТЬ</w:t>
      </w:r>
    </w:p>
    <w:p>
      <w:pPr>
        <w:spacing w:after="0"/>
      </w:pPr>
      <w:r>
        <w:rPr>
          <w:b w:val="0"/>
          <w:sz w:val="17"/>
        </w:rPr>
        <w:t>☐ ключи, шт.: ___   ☐ метка / брелок   ☐ СТС   ☐ ПТС / выписка ЭПТС   ☐ сервисная книжка   ☐ запасное колесо   ☐ домкрат, ключ</w:t>
      </w:r>
    </w:p>
    <w:p>
      <w:pPr>
        <w:spacing w:after="20"/>
      </w:pPr>
      <w:r>
        <w:rPr>
          <w:b w:val="0"/>
          <w:sz w:val="17"/>
        </w:rPr>
        <w:t>☐ аптечка   ☐ огнетушитель   ☐ знак аварийной остановки   ☐ коврики, шт.: ___   Топливо: ☐ ¼  ☐ ½  ☐ ¾  ☐ полн.</w:t>
      </w:r>
    </w:p>
    <w:p>
      <w:pPr>
        <w:spacing w:after="20" w:before="100"/>
      </w:pPr>
      <w:r>
        <w:rPr>
          <w:b/>
          <w:sz w:val="17"/>
        </w:rPr>
        <w:t>КУЗОВ, СТЁКЛА, ЛАКОКРАСОЧНОЕ ПОКРЫТИЕ</w:t>
      </w:r>
    </w:p>
    <w:p>
      <w:pPr>
        <w:spacing w:after="20"/>
      </w:pPr>
      <w:r>
        <w:rPr>
          <w:b w:val="0"/>
          <w:color w:val="444444"/>
          <w:sz w:val="15"/>
        </w:rPr>
        <w:t>Повреждения: номер, вид (Ц — царапина, В — вмятина, С — скол, Т — трещина, К — коррозия, П — следы покраски), место и размер. Схему кузова удобно взять из PDF-версии бланка.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340"/>
        </w:trPr>
        <w:tc>
          <w:tcPr>
            <w:tcW w:type="dxa" w:w="567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9978"/>
            <w:shd w:val="clear" w:color="auto" w:fill="EFEFEF"/>
          </w:tcPr>
          <w:p>
            <w:r/>
            <w:r>
              <w:rPr>
                <w:b/>
                <w:sz w:val="15"/>
              </w:rPr>
              <w:t>Вид, место и размер повреждения</w:t>
            </w:r>
          </w:p>
        </w:tc>
      </w:tr>
      <w:tr>
        <w:trPr>
          <w:trHeight w:val="340"/>
        </w:trP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9978"/>
          </w:tcPr>
          <w:p/>
        </w:tc>
      </w:tr>
      <w:tr>
        <w:trPr>
          <w:trHeight w:val="340"/>
        </w:trP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9978"/>
          </w:tcPr>
          <w:p/>
        </w:tc>
      </w:tr>
      <w:tr>
        <w:trPr>
          <w:trHeight w:val="340"/>
        </w:trP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9978"/>
          </w:tcPr>
          <w:p/>
        </w:tc>
      </w:tr>
      <w:tr>
        <w:trPr>
          <w:trHeight w:val="340"/>
        </w:trP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9978"/>
          </w:tcPr>
          <w:p/>
        </w:tc>
      </w:tr>
      <w:tr>
        <w:trPr>
          <w:trHeight w:val="340"/>
        </w:trP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9978"/>
          </w:tcPr>
          <w:p/>
        </w:tc>
      </w:tr>
    </w:tbl>
    <w:p>
      <w:pPr>
        <w:spacing w:after="20" w:before="40"/>
      </w:pPr>
      <w:r>
        <w:rPr>
          <w:b w:val="0"/>
          <w:sz w:val="17"/>
        </w:rPr>
        <w:t>☐ Повреждений нет      ☐ Фото, шт.: ____</w:t>
      </w:r>
    </w:p>
    <w:p>
      <w:pPr>
        <w:spacing w:after="20" w:before="100"/>
      </w:pPr>
      <w:r>
        <w:rPr>
          <w:b/>
          <w:sz w:val="17"/>
        </w:rPr>
        <w:t>СОСТОЯНИЕ УЗЛОВ И АГРЕГАТОВ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721"/>
            <w:shd w:val="clear" w:color="auto" w:fill="EFEFEF"/>
          </w:tcPr>
          <w:p>
            <w:r/>
            <w:r>
              <w:rPr>
                <w:b/>
                <w:sz w:val="15"/>
              </w:rPr>
              <w:t>Узел, система</w:t>
            </w:r>
          </w:p>
        </w:tc>
        <w:tc>
          <w:tcPr>
            <w:tcW w:type="dxa" w:w="1020"/>
            <w:shd w:val="clear" w:color="auto" w:fill="EFEFEF"/>
          </w:tcPr>
          <w:p>
            <w:r/>
            <w:r>
              <w:rPr>
                <w:b/>
                <w:sz w:val="15"/>
              </w:rPr>
              <w:t>Норма</w:t>
            </w:r>
          </w:p>
        </w:tc>
        <w:tc>
          <w:tcPr>
            <w:tcW w:type="dxa" w:w="1247"/>
            <w:shd w:val="clear" w:color="auto" w:fill="EFEFEF"/>
          </w:tcPr>
          <w:p>
            <w:r/>
            <w:r>
              <w:rPr>
                <w:b/>
                <w:sz w:val="15"/>
              </w:rPr>
              <w:t>Замечание</w:t>
            </w:r>
          </w:p>
        </w:tc>
        <w:tc>
          <w:tcPr>
            <w:tcW w:type="dxa" w:w="5556"/>
            <w:shd w:val="clear" w:color="auto" w:fill="EFEFEF"/>
          </w:tcPr>
          <w:p>
            <w:r/>
            <w:r>
              <w:rPr>
                <w:b/>
                <w:sz w:val="15"/>
              </w:rPr>
              <w:t>Что обнаружено</w:t>
            </w:r>
          </w:p>
        </w:tc>
      </w:tr>
      <w:tr>
        <w:trPr>
          <w:trHeight w:val="340"/>
        </w:trPr>
        <w:tc>
          <w:tcPr>
            <w:tcW w:type="dxa" w:w="2721"/>
          </w:tcPr>
          <w:p>
            <w:r>
              <w:t>Двигатель</w:t>
            </w:r>
          </w:p>
        </w:tc>
        <w:tc>
          <w:tcPr>
            <w:tcW w:type="dxa" w:w="1020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5556"/>
          </w:tcPr>
          <w:p/>
        </w:tc>
      </w:tr>
      <w:tr>
        <w:trPr>
          <w:trHeight w:val="340"/>
        </w:trPr>
        <w:tc>
          <w:tcPr>
            <w:tcW w:type="dxa" w:w="2721"/>
          </w:tcPr>
          <w:p>
            <w:r>
              <w:t>Коробка передач, сцепление</w:t>
            </w:r>
          </w:p>
        </w:tc>
        <w:tc>
          <w:tcPr>
            <w:tcW w:type="dxa" w:w="1020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5556"/>
          </w:tcPr>
          <w:p/>
        </w:tc>
      </w:tr>
      <w:tr>
        <w:trPr>
          <w:trHeight w:val="340"/>
        </w:trPr>
        <w:tc>
          <w:tcPr>
            <w:tcW w:type="dxa" w:w="2721"/>
          </w:tcPr>
          <w:p>
            <w:r>
              <w:t>Подвеска, рулевое</w:t>
            </w:r>
          </w:p>
        </w:tc>
        <w:tc>
          <w:tcPr>
            <w:tcW w:type="dxa" w:w="1020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5556"/>
          </w:tcPr>
          <w:p/>
        </w:tc>
      </w:tr>
      <w:tr>
        <w:trPr>
          <w:trHeight w:val="340"/>
        </w:trPr>
        <w:tc>
          <w:tcPr>
            <w:tcW w:type="dxa" w:w="2721"/>
          </w:tcPr>
          <w:p>
            <w:r>
              <w:t>Тормоза</w:t>
            </w:r>
          </w:p>
        </w:tc>
        <w:tc>
          <w:tcPr>
            <w:tcW w:type="dxa" w:w="1020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5556"/>
          </w:tcPr>
          <w:p/>
        </w:tc>
      </w:tr>
      <w:tr>
        <w:trPr>
          <w:trHeight w:val="340"/>
        </w:trPr>
        <w:tc>
          <w:tcPr>
            <w:tcW w:type="dxa" w:w="2721"/>
          </w:tcPr>
          <w:p>
            <w:r>
              <w:t>Шины и диски</w:t>
            </w:r>
          </w:p>
        </w:tc>
        <w:tc>
          <w:tcPr>
            <w:tcW w:type="dxa" w:w="1020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5556"/>
          </w:tcPr>
          <w:p/>
        </w:tc>
      </w:tr>
      <w:tr>
        <w:trPr>
          <w:trHeight w:val="340"/>
        </w:trPr>
        <w:tc>
          <w:tcPr>
            <w:tcW w:type="dxa" w:w="2721"/>
          </w:tcPr>
          <w:p>
            <w:r>
              <w:t>Электрика, свет, приборы</w:t>
            </w:r>
          </w:p>
        </w:tc>
        <w:tc>
          <w:tcPr>
            <w:tcW w:type="dxa" w:w="1020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5556"/>
          </w:tcPr>
          <w:p/>
        </w:tc>
      </w:tr>
      <w:tr>
        <w:trPr>
          <w:trHeight w:val="340"/>
        </w:trPr>
        <w:tc>
          <w:tcPr>
            <w:tcW w:type="dxa" w:w="2721"/>
          </w:tcPr>
          <w:p>
            <w:r>
              <w:t>Кузов, стёкла, ЛКП</w:t>
            </w:r>
          </w:p>
        </w:tc>
        <w:tc>
          <w:tcPr>
            <w:tcW w:type="dxa" w:w="1020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5556"/>
          </w:tcPr>
          <w:p/>
        </w:tc>
      </w:tr>
      <w:tr>
        <w:trPr>
          <w:trHeight w:val="340"/>
        </w:trPr>
        <w:tc>
          <w:tcPr>
            <w:tcW w:type="dxa" w:w="2721"/>
          </w:tcPr>
          <w:p>
            <w:r>
              <w:t>Салон</w:t>
            </w:r>
          </w:p>
        </w:tc>
        <w:tc>
          <w:tcPr>
            <w:tcW w:type="dxa" w:w="1020"/>
          </w:tcPr>
          <w:p>
            <w:r>
              <w:t>☐</w:t>
            </w:r>
          </w:p>
        </w:tc>
        <w:tc>
          <w:tcPr>
            <w:tcW w:type="dxa" w:w="1247"/>
          </w:tcPr>
          <w:p>
            <w:r>
              <w:t>☐</w:t>
            </w:r>
          </w:p>
        </w:tc>
        <w:tc>
          <w:tcPr>
            <w:tcW w:type="dxa" w:w="5556"/>
          </w:tcPr>
          <w:p/>
        </w:tc>
      </w:tr>
    </w:tbl>
    <w:p>
      <w:pPr>
        <w:spacing w:after="20" w:before="40"/>
      </w:pPr>
      <w:r>
        <w:rPr>
          <w:b w:val="0"/>
          <w:sz w:val="17"/>
        </w:rPr>
        <w:t>☐ Пробная поездка   ☐ Диагностика сканером   ☐ Осмотр на подъёмнике</w:t>
      </w:r>
    </w:p>
    <w:p>
      <w:pPr>
        <w:spacing w:after="0"/>
      </w:pPr>
      <w:r>
        <w:rPr>
          <w:b w:val="0"/>
          <w:color w:val="222222"/>
          <w:sz w:val="15"/>
        </w:rPr>
        <w:t>1. Автомобиль осмотрен в присутствии обеих сторон при естественном или достаточном освещении. Состояние, комплектность и повреждения соответствуют записанному в акте.</w:t>
      </w:r>
    </w:p>
    <w:p>
      <w:pPr>
        <w:spacing w:after="0"/>
      </w:pPr>
      <w:r>
        <w:rPr>
          <w:b w:val="0"/>
          <w:color w:val="222222"/>
          <w:sz w:val="15"/>
        </w:rPr>
        <w:t>2. Акт не охватывает скрытые недостатки, которые нельзя обнаружить при обычном внешнем осмотре и указанных проверках.</w:t>
      </w:r>
    </w:p>
    <w:p>
      <w:pPr>
        <w:spacing w:after="0"/>
      </w:pPr>
      <w:r>
        <w:rPr>
          <w:b w:val="0"/>
          <w:color w:val="222222"/>
          <w:sz w:val="15"/>
        </w:rPr>
        <w:t>3. Акт составлен в двух экземплярах, по одному каждой стороне; фото, сделанные при осмотре, — его приложение.</w:t>
      </w:r>
    </w:p>
    <w:p>
      <w:pPr>
        <w:spacing w:after="40" w:before="160"/>
      </w:pPr>
      <w:r>
        <w:rPr>
          <w:b w:val="0"/>
          <w:sz w:val="18"/>
        </w:rPr>
        <w:t>Сторона 1 (передал): ______________________________   Подпись: ____________</w:t>
      </w:r>
    </w:p>
    <w:p>
      <w:pPr>
        <w:spacing w:after="160"/>
      </w:pPr>
      <w:r>
        <w:rPr>
          <w:b w:val="0"/>
          <w:sz w:val="18"/>
        </w:rPr>
        <w:t>Сторона 2 (принял): ______________________________   Подпись: ____________</w:t>
      </w:r>
    </w:p>
    <w:p>
      <w:pPr>
        <w:spacing w:after="20"/>
      </w:pPr>
      <w:r>
        <w:rPr>
          <w:b w:val="0"/>
          <w:color w:val="555555"/>
          <w:sz w:val="14"/>
        </w:rPr>
        <w:t>Единой формы акта осмотра закон не устанавливает; бланк — рекомендуемый образец. При приёмке в ремонт — приёмо-сдаточный акт по п. 12 Правил, утв. ПП РФ от 29.05.2025 № 780. Бланк: bstcrm.ru/akt-osmotra-avtomobilya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автомобиля</dc:title>
  <dc:subject/>
  <dc:creator>BSTCRM — bstcrm.ru</dc:creator>
  <cp:keywords/>
  <dc:description>Бесплатный бланк: https://bstcrm.ru/akt-osmotra-avtomobilya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